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sz w:val="44"/>
          <w:szCs w:val="44"/>
        </w:rPr>
      </w:pPr>
      <w:r>
        <w:rPr>
          <w:i w:val="0"/>
          <w:iCs w:val="0"/>
          <w:caps w:val="0"/>
          <w:color w:val="000000"/>
          <w:spacing w:val="0"/>
          <w:sz w:val="44"/>
          <w:szCs w:val="44"/>
          <w:bdr w:val="none" w:color="auto" w:sz="0" w:space="0"/>
          <w:shd w:val="clear" w:fill="FFFFFF"/>
        </w:rPr>
        <w:t>关于调整我省成品油零售价格的公告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0"/>
        <w:jc w:val="center"/>
        <w:rPr>
          <w:rFonts w:hint="eastAsia" w:ascii="宋体" w:hAnsi="宋体" w:eastAsia="宋体" w:cs="宋体"/>
          <w:sz w:val="32"/>
          <w:szCs w:val="32"/>
        </w:rPr>
      </w:pPr>
      <w:bookmarkStart w:id="0" w:name="_GoBack"/>
      <w:r>
        <w:rPr>
          <w:rFonts w:hint="eastAsia" w:ascii="宋体" w:hAnsi="宋体" w:eastAsia="宋体" w:cs="宋体"/>
          <w:i w:val="0"/>
          <w:iCs w:val="0"/>
          <w:caps w:val="0"/>
          <w:color w:val="000000"/>
          <w:spacing w:val="0"/>
          <w:sz w:val="32"/>
          <w:szCs w:val="32"/>
          <w:bdr w:val="none" w:color="auto" w:sz="0" w:space="0"/>
          <w:shd w:val="clear" w:fill="FFFFFF"/>
        </w:rPr>
        <w:t>（2022年第19号）</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20"/>
        <w:jc w:val="both"/>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shd w:val="clear" w:fill="FFFFFF"/>
        </w:rPr>
        <w:t>根据国家发展改革委门户网站“新闻动态－－新闻发布”公布的成品油调价信息，自2022年10月24日24时起，山西省内汽、柴油价格（标准品）每吨分别上调185元和175元（具体价格见附表）。98号汽油价格，按照《国家发改委关于降低国内成品油价格的通知》（发改电［2015］10号）规定，由成品油生产经营企业根据市场情况自主制定具体价格。普通柴油（标准品）最高零售价格按照同阶段标准的车用柴油价格确定。其他相关价格政策按照《国家发展改革委关于进一步完善成品油价格形成机制有关问题的通知》（发改价格［2016］64号）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20"/>
        <w:jc w:val="both"/>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shd w:val="clear" w:fill="FFFFFF"/>
        </w:rPr>
        <w:t>各成品油批发和零售企业要严格执行国家发改委有关价格政策，不得在国家规定的成品油价格之外，加收或代收任何费用。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0"/>
        <w:jc w:val="right"/>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shd w:val="clear" w:fill="FFFFFF"/>
        </w:rPr>
        <w:t>山西省发展和改革委员会 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0"/>
        <w:jc w:val="right"/>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shd w:val="clear" w:fill="FFFFFF"/>
        </w:rPr>
        <w:t>2022年10月24日    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0"/>
        <w:jc w:val="both"/>
        <w:rPr>
          <w:rFonts w:hint="eastAsia" w:ascii="宋体" w:hAnsi="宋体" w:eastAsia="宋体" w:cs="宋体"/>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84" w:lineRule="atLeast"/>
        <w:ind w:left="0" w:right="0" w:firstLine="0"/>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shd w:val="clear" w:fill="FFFFFF"/>
        </w:rPr>
        <w:t>附表：</w:t>
      </w:r>
      <w:r>
        <w:rPr>
          <w:rStyle w:val="7"/>
          <w:rFonts w:hint="eastAsia" w:ascii="宋体" w:hAnsi="宋体" w:eastAsia="宋体" w:cs="宋体"/>
          <w:b/>
          <w:bCs/>
          <w:i w:val="0"/>
          <w:iCs w:val="0"/>
          <w:caps w:val="0"/>
          <w:color w:val="000000"/>
          <w:spacing w:val="0"/>
          <w:sz w:val="19"/>
          <w:szCs w:val="19"/>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96" w:lineRule="atLeast"/>
        <w:ind w:left="0" w:right="0" w:firstLine="0"/>
        <w:jc w:val="center"/>
        <w:rPr>
          <w:rFonts w:hint="eastAsia" w:ascii="宋体" w:hAnsi="宋体" w:eastAsia="宋体" w:cs="宋体"/>
          <w:sz w:val="19"/>
          <w:szCs w:val="19"/>
        </w:rPr>
      </w:pPr>
      <w:r>
        <w:rPr>
          <w:rStyle w:val="7"/>
          <w:rFonts w:hint="eastAsia" w:ascii="宋体" w:hAnsi="宋体" w:eastAsia="宋体" w:cs="宋体"/>
          <w:b/>
          <w:bCs/>
          <w:i w:val="0"/>
          <w:iCs w:val="0"/>
          <w:caps w:val="0"/>
          <w:color w:val="000000"/>
          <w:spacing w:val="0"/>
          <w:sz w:val="19"/>
          <w:szCs w:val="19"/>
          <w:bdr w:val="none" w:color="auto" w:sz="0" w:space="0"/>
          <w:shd w:val="clear" w:fill="FFFFFF"/>
        </w:rPr>
        <w:t>山西省成品油最高零售价格表</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16"/>
        <w:gridCol w:w="1620"/>
        <w:gridCol w:w="1728"/>
        <w:gridCol w:w="187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4" w:hRule="atLeast"/>
          <w:jc w:val="center"/>
        </w:trPr>
        <w:tc>
          <w:tcPr>
            <w:tcW w:w="1416" w:type="dxa"/>
            <w:vMerge w:val="restart"/>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品种</w:t>
            </w:r>
          </w:p>
        </w:tc>
        <w:tc>
          <w:tcPr>
            <w:tcW w:w="1620" w:type="dxa"/>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品号</w:t>
            </w:r>
          </w:p>
        </w:tc>
        <w:tc>
          <w:tcPr>
            <w:tcW w:w="1728" w:type="dxa"/>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最高零售价格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（元</w:t>
            </w:r>
            <w:r>
              <w:rPr>
                <w:rFonts w:hint="eastAsia" w:ascii="宋体" w:hAnsi="宋体" w:eastAsia="宋体" w:cs="宋体"/>
                <w:sz w:val="22"/>
                <w:szCs w:val="22"/>
                <w:bdr w:val="none" w:color="auto" w:sz="0" w:space="0"/>
              </w:rPr>
              <w:t>/</w:t>
            </w:r>
            <w:r>
              <w:rPr>
                <w:rFonts w:hint="eastAsia" w:ascii="宋体" w:hAnsi="宋体" w:eastAsia="宋体" w:cs="宋体"/>
                <w:sz w:val="19"/>
                <w:szCs w:val="19"/>
                <w:bdr w:val="none" w:color="auto" w:sz="0" w:space="0"/>
              </w:rPr>
              <w:t>吨）</w:t>
            </w:r>
          </w:p>
        </w:tc>
        <w:tc>
          <w:tcPr>
            <w:tcW w:w="1872" w:type="dxa"/>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最高零售价格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22"/>
                <w:szCs w:val="22"/>
                <w:bdr w:val="none" w:color="auto" w:sz="0" w:space="0"/>
              </w:rPr>
              <w:t>（元/升）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4" w:hRule="atLeast"/>
          <w:jc w:val="center"/>
        </w:trPr>
        <w:tc>
          <w:tcPr>
            <w:tcW w:w="1416" w:type="dxa"/>
            <w:vMerge w:val="continue"/>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sz w:val="14"/>
                <w:szCs w:val="14"/>
              </w:rPr>
            </w:pPr>
          </w:p>
        </w:tc>
        <w:tc>
          <w:tcPr>
            <w:tcW w:w="1620" w:type="dxa"/>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pPr>
              <w:rPr>
                <w:rFonts w:hint="eastAsia" w:ascii="宋体"/>
                <w:sz w:val="14"/>
                <w:szCs w:val="14"/>
              </w:rPr>
            </w:pPr>
          </w:p>
        </w:tc>
        <w:tc>
          <w:tcPr>
            <w:tcW w:w="1728" w:type="dxa"/>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pPr>
              <w:rPr>
                <w:rFonts w:hint="eastAsia" w:ascii="宋体"/>
                <w:sz w:val="14"/>
                <w:szCs w:val="14"/>
              </w:rPr>
            </w:pPr>
          </w:p>
        </w:tc>
        <w:tc>
          <w:tcPr>
            <w:tcW w:w="1872" w:type="dxa"/>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pPr>
              <w:rPr>
                <w:rFonts w:hint="eastAsia" w:ascii="宋体"/>
                <w:sz w:val="14"/>
                <w:szCs w:val="1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restart"/>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汽油（VIA）</w:t>
            </w:r>
          </w:p>
        </w:tc>
        <w:tc>
          <w:tcPr>
            <w:tcW w:w="1620"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sz w:val="19"/>
                <w:szCs w:val="19"/>
                <w:bdr w:val="none" w:color="auto" w:sz="0" w:space="0"/>
              </w:rPr>
              <w:t>89号</w:t>
            </w:r>
          </w:p>
        </w:tc>
        <w:tc>
          <w:tcPr>
            <w:tcW w:w="1728"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sz w:val="19"/>
                <w:szCs w:val="19"/>
                <w:bdr w:val="none" w:color="auto" w:sz="0" w:space="0"/>
              </w:rPr>
              <w:t>10420</w:t>
            </w:r>
          </w:p>
        </w:tc>
        <w:tc>
          <w:tcPr>
            <w:tcW w:w="1872"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sz w:val="19"/>
                <w:szCs w:val="19"/>
                <w:bdr w:val="none" w:color="auto" w:sz="0" w:space="0"/>
              </w:rPr>
              <w:t>7.75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sz w:val="14"/>
                <w:szCs w:val="1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sz w:val="19"/>
                <w:szCs w:val="19"/>
                <w:bdr w:val="none" w:color="auto" w:sz="0" w:space="0"/>
              </w:rPr>
              <w:t>92号</w:t>
            </w:r>
          </w:p>
        </w:tc>
        <w:tc>
          <w:tcPr>
            <w:tcW w:w="1728"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sz w:val="19"/>
                <w:szCs w:val="19"/>
                <w:bdr w:val="none" w:color="auto" w:sz="0" w:space="0"/>
              </w:rPr>
              <w:t>11045</w:t>
            </w:r>
          </w:p>
        </w:tc>
        <w:tc>
          <w:tcPr>
            <w:tcW w:w="1872"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sz w:val="19"/>
                <w:szCs w:val="19"/>
                <w:bdr w:val="none" w:color="auto" w:sz="0" w:space="0"/>
              </w:rPr>
              <w:t>8.28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sz w:val="14"/>
                <w:szCs w:val="1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sz w:val="19"/>
                <w:szCs w:val="19"/>
                <w:bdr w:val="none" w:color="auto" w:sz="0" w:space="0"/>
              </w:rPr>
              <w:t>95号</w:t>
            </w:r>
          </w:p>
        </w:tc>
        <w:tc>
          <w:tcPr>
            <w:tcW w:w="1728"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sz w:val="19"/>
                <w:szCs w:val="19"/>
                <w:bdr w:val="none" w:color="auto" w:sz="0" w:space="0"/>
              </w:rPr>
              <w:t>11670</w:t>
            </w:r>
          </w:p>
        </w:tc>
        <w:tc>
          <w:tcPr>
            <w:tcW w:w="1872"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sz w:val="19"/>
                <w:szCs w:val="19"/>
                <w:bdr w:val="none" w:color="auto" w:sz="0" w:space="0"/>
              </w:rPr>
              <w:t>8.94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restart"/>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柴油（VI）</w:t>
            </w:r>
          </w:p>
        </w:tc>
        <w:tc>
          <w:tcPr>
            <w:tcW w:w="1620"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sz w:val="19"/>
                <w:szCs w:val="19"/>
                <w:bdr w:val="none" w:color="auto" w:sz="0" w:space="0"/>
              </w:rPr>
              <w:t>0号</w:t>
            </w:r>
          </w:p>
        </w:tc>
        <w:tc>
          <w:tcPr>
            <w:tcW w:w="1728"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sz w:val="19"/>
                <w:szCs w:val="19"/>
                <w:bdr w:val="none" w:color="auto" w:sz="0" w:space="0"/>
              </w:rPr>
              <w:t>9340</w:t>
            </w:r>
          </w:p>
        </w:tc>
        <w:tc>
          <w:tcPr>
            <w:tcW w:w="1872"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sz w:val="19"/>
                <w:szCs w:val="19"/>
                <w:bdr w:val="none" w:color="auto" w:sz="0" w:space="0"/>
              </w:rPr>
              <w:t>8.09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sz w:val="14"/>
                <w:szCs w:val="1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sz w:val="19"/>
                <w:szCs w:val="19"/>
                <w:bdr w:val="none" w:color="auto" w:sz="0" w:space="0"/>
              </w:rPr>
              <w:t>+5号</w:t>
            </w:r>
          </w:p>
        </w:tc>
        <w:tc>
          <w:tcPr>
            <w:tcW w:w="1728"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sz w:val="19"/>
                <w:szCs w:val="19"/>
                <w:bdr w:val="none" w:color="auto" w:sz="0" w:space="0"/>
              </w:rPr>
              <w:t>9153</w:t>
            </w:r>
          </w:p>
        </w:tc>
        <w:tc>
          <w:tcPr>
            <w:tcW w:w="1872"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sz w:val="19"/>
                <w:szCs w:val="19"/>
                <w:bdr w:val="none" w:color="auto" w:sz="0" w:space="0"/>
              </w:rPr>
              <w:t>7.93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sz w:val="14"/>
                <w:szCs w:val="1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sz w:val="19"/>
                <w:szCs w:val="19"/>
                <w:bdr w:val="none" w:color="auto" w:sz="0" w:space="0"/>
              </w:rPr>
              <w:t>-10号</w:t>
            </w:r>
          </w:p>
        </w:tc>
        <w:tc>
          <w:tcPr>
            <w:tcW w:w="1728"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sz w:val="19"/>
                <w:szCs w:val="19"/>
                <w:bdr w:val="none" w:color="auto" w:sz="0" w:space="0"/>
              </w:rPr>
              <w:t>9900</w:t>
            </w:r>
          </w:p>
        </w:tc>
        <w:tc>
          <w:tcPr>
            <w:tcW w:w="1872"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sz w:val="19"/>
                <w:szCs w:val="19"/>
                <w:bdr w:val="none" w:color="auto" w:sz="0" w:space="0"/>
              </w:rPr>
              <w:t>8.57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sz w:val="14"/>
                <w:szCs w:val="1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sz w:val="19"/>
                <w:szCs w:val="19"/>
                <w:bdr w:val="none" w:color="auto" w:sz="0" w:space="0"/>
              </w:rPr>
              <w:t>-20号</w:t>
            </w:r>
          </w:p>
        </w:tc>
        <w:tc>
          <w:tcPr>
            <w:tcW w:w="1728"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sz w:val="19"/>
                <w:szCs w:val="19"/>
                <w:bdr w:val="none" w:color="auto" w:sz="0" w:space="0"/>
              </w:rPr>
              <w:t>10367</w:t>
            </w:r>
          </w:p>
        </w:tc>
        <w:tc>
          <w:tcPr>
            <w:tcW w:w="1872"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sz w:val="19"/>
                <w:szCs w:val="19"/>
                <w:bdr w:val="none" w:color="auto" w:sz="0" w:space="0"/>
              </w:rPr>
              <w:t>8.98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sz w:val="14"/>
                <w:szCs w:val="1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sz w:val="19"/>
                <w:szCs w:val="19"/>
                <w:bdr w:val="none" w:color="auto" w:sz="0" w:space="0"/>
              </w:rPr>
              <w:t>-35号</w:t>
            </w:r>
          </w:p>
        </w:tc>
        <w:tc>
          <w:tcPr>
            <w:tcW w:w="1728"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sz w:val="19"/>
                <w:szCs w:val="19"/>
                <w:bdr w:val="none" w:color="auto" w:sz="0" w:space="0"/>
              </w:rPr>
              <w:t>10741</w:t>
            </w:r>
          </w:p>
        </w:tc>
        <w:tc>
          <w:tcPr>
            <w:tcW w:w="1872"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sz w:val="19"/>
                <w:szCs w:val="19"/>
                <w:bdr w:val="none" w:color="auto" w:sz="0" w:space="0"/>
              </w:rPr>
              <w:t>9.30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0"/>
        <w:jc w:val="both"/>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shd w:val="clear" w:fill="FFFFFF"/>
        </w:rPr>
        <w:t>备注：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20"/>
        <w:jc w:val="both"/>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shd w:val="clear" w:fill="FFFFFF"/>
        </w:rPr>
        <w:t>1、表中价格包含消费税、增值税以及城建税和教育费附加。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20"/>
        <w:jc w:val="both"/>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shd w:val="clear" w:fill="FFFFFF"/>
        </w:rPr>
        <w:t>2、表中汽油和柴油价格为符合第六阶段强制性国家标准VIA车用汽油和VI车用柴油价格。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20"/>
        <w:jc w:val="both"/>
      </w:pPr>
      <w:r>
        <w:rPr>
          <w:rFonts w:hint="eastAsia" w:ascii="宋体" w:hAnsi="宋体" w:eastAsia="宋体" w:cs="宋体"/>
          <w:i w:val="0"/>
          <w:iCs w:val="0"/>
          <w:caps w:val="0"/>
          <w:color w:val="000000"/>
          <w:spacing w:val="0"/>
          <w:sz w:val="19"/>
          <w:szCs w:val="19"/>
          <w:bdr w:val="none" w:color="auto" w:sz="0" w:space="0"/>
          <w:shd w:val="clear" w:fill="FFFFFF"/>
        </w:rPr>
        <w:t>3、汽、柴油第六阶段标准品分别为89号汽油和0号车用柴油。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lMjhkYjI2Y2Y0MTQ4YjU5NTIzMWQ3ZmZkOTY4ZWEifQ=="/>
  </w:docVars>
  <w:rsids>
    <w:rsidRoot w:val="00000000"/>
    <w:rsid w:val="7CD91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545</Words>
  <Characters>660</Characters>
  <Lines>0</Lines>
  <Paragraphs>0</Paragraphs>
  <TotalTime>1</TotalTime>
  <ScaleCrop>false</ScaleCrop>
  <LinksUpToDate>false</LinksUpToDate>
  <CharactersWithSpaces>667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2022-10-25T00:41:35Z</dcterms:created>
  <dc:creator>Administrator</dc:creator>
  <cp:lastModifiedBy>Administrator</cp:lastModifiedBy>
  <dcterms:modified xsi:type="dcterms:W3CDTF">2022-10-25T00:43:01Z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0E5B2D02A6EF4A35A7611DC75A3FA089</vt:lpwstr>
  </property>
</Properties>
</file>